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21ED3">
      <w:pPr>
        <w:widowControl/>
        <w:spacing w:line="580" w:lineRule="exact"/>
        <w:ind w:left="338" w:leftChars="161"/>
        <w:jc w:val="center"/>
        <w:rPr>
          <w:rFonts w:ascii="小标宋" w:eastAsia="小标宋"/>
          <w:bCs/>
          <w:sz w:val="44"/>
          <w:szCs w:val="44"/>
        </w:rPr>
      </w:pPr>
      <w:r>
        <w:rPr>
          <w:rFonts w:hint="eastAsia" w:ascii="小标宋" w:hAnsi="等线" w:eastAsia="小标宋" w:cs="宋体"/>
          <w:bCs/>
          <w:color w:val="000000"/>
          <w:kern w:val="0"/>
          <w:sz w:val="44"/>
          <w:szCs w:val="44"/>
        </w:rPr>
        <w:t>新天钢物业管理有限公司</w:t>
      </w:r>
      <w:r>
        <w:rPr>
          <w:rFonts w:hint="eastAsia" w:ascii="小标宋" w:eastAsia="小标宋"/>
          <w:bCs/>
          <w:sz w:val="44"/>
          <w:szCs w:val="44"/>
        </w:rPr>
        <w:t>关于天钢公司</w:t>
      </w:r>
    </w:p>
    <w:p w14:paraId="79599DC7">
      <w:pPr>
        <w:widowControl/>
        <w:spacing w:line="580" w:lineRule="exact"/>
        <w:ind w:left="338" w:leftChars="161"/>
        <w:jc w:val="center"/>
        <w:rPr>
          <w:rFonts w:ascii="小标宋" w:eastAsia="小标宋"/>
          <w:bCs/>
          <w:sz w:val="44"/>
          <w:szCs w:val="44"/>
        </w:rPr>
      </w:pPr>
      <w:r>
        <w:rPr>
          <w:rFonts w:hint="eastAsia" w:ascii="小标宋" w:eastAsia="小标宋"/>
          <w:bCs/>
          <w:sz w:val="44"/>
          <w:szCs w:val="44"/>
        </w:rPr>
        <w:t>厂前区消防设施恢复联动项目</w:t>
      </w:r>
    </w:p>
    <w:p w14:paraId="0C1BD4CE">
      <w:pPr>
        <w:autoSpaceDE w:val="0"/>
        <w:autoSpaceDN w:val="0"/>
        <w:spacing w:line="580" w:lineRule="exact"/>
        <w:ind w:firstLine="640" w:firstLineChars="200"/>
        <w:rPr>
          <w:rFonts w:ascii="仿宋_GB2312" w:eastAsia="仿宋_GB2312"/>
          <w:sz w:val="32"/>
          <w:szCs w:val="32"/>
        </w:rPr>
      </w:pPr>
    </w:p>
    <w:p w14:paraId="7E5965C4">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为保障天钢公司厂前区消防设施正常运转，按照相关招标程序，本着“公开、公平、公正”的原则，现申请对新天钢物业管理有限公司关于天钢公司厂前区消防设施恢复联动项目进行公开招标。依托云招采网络平台，以网上报价的形式确定供应商，欢迎符合条件的供应商前来投标。现将有关事项公告如下：</w:t>
      </w:r>
    </w:p>
    <w:p w14:paraId="784BDF65">
      <w:pPr>
        <w:autoSpaceDE w:val="0"/>
        <w:autoSpaceDN w:val="0"/>
        <w:spacing w:line="580" w:lineRule="exact"/>
        <w:ind w:firstLine="640" w:firstLineChars="200"/>
        <w:rPr>
          <w:rFonts w:ascii="仿宋_GB2312" w:hAnsi="等线" w:eastAsia="仿宋_GB2312" w:cs="宋体"/>
          <w:bCs/>
          <w:color w:val="000000"/>
          <w:kern w:val="0"/>
          <w:sz w:val="32"/>
          <w:szCs w:val="32"/>
        </w:rPr>
      </w:pPr>
      <w:r>
        <w:rPr>
          <w:rFonts w:hint="eastAsia" w:ascii="黑体" w:hAnsi="黑体" w:eastAsia="黑体"/>
          <w:sz w:val="32"/>
          <w:szCs w:val="32"/>
        </w:rPr>
        <w:t>一、项目名称：</w:t>
      </w:r>
      <w:r>
        <w:rPr>
          <w:rFonts w:hint="eastAsia" w:ascii="仿宋_GB2312" w:eastAsia="仿宋_GB2312"/>
          <w:sz w:val="32"/>
          <w:szCs w:val="32"/>
        </w:rPr>
        <w:t>新天钢物业管理有限公司关于天钢公司厂前区消防设施恢复联动项目。</w:t>
      </w:r>
    </w:p>
    <w:p w14:paraId="256C8198">
      <w:pPr>
        <w:autoSpaceDE w:val="0"/>
        <w:autoSpaceDN w:val="0"/>
        <w:spacing w:line="580" w:lineRule="exact"/>
        <w:ind w:firstLine="640" w:firstLineChars="200"/>
        <w:rPr>
          <w:rFonts w:ascii="仿宋_GB2312" w:eastAsia="仿宋_GB2312"/>
          <w:sz w:val="32"/>
          <w:szCs w:val="32"/>
        </w:rPr>
      </w:pPr>
      <w:r>
        <w:rPr>
          <w:rFonts w:hint="eastAsia" w:ascii="黑体" w:hAnsi="黑体" w:eastAsia="黑体"/>
          <w:sz w:val="32"/>
          <w:szCs w:val="32"/>
        </w:rPr>
        <w:t>二、施工服务期限：</w:t>
      </w:r>
      <w:r>
        <w:rPr>
          <w:rFonts w:hint="eastAsia" w:ascii="仿宋_GB2312" w:eastAsia="仿宋_GB2312"/>
          <w:sz w:val="32"/>
          <w:szCs w:val="32"/>
        </w:rPr>
        <w:t xml:space="preserve">2个月。 </w:t>
      </w:r>
    </w:p>
    <w:p w14:paraId="23CAA2BD">
      <w:pPr>
        <w:autoSpaceDE w:val="0"/>
        <w:autoSpaceDN w:val="0"/>
        <w:spacing w:line="580" w:lineRule="exact"/>
        <w:ind w:firstLine="640" w:firstLineChars="200"/>
        <w:rPr>
          <w:rFonts w:ascii="仿宋_GB2312" w:hAnsi="等线" w:eastAsia="仿宋_GB2312" w:cs="宋体"/>
          <w:bCs/>
          <w:color w:val="000000"/>
          <w:kern w:val="0"/>
          <w:sz w:val="32"/>
          <w:szCs w:val="32"/>
        </w:rPr>
      </w:pPr>
      <w:r>
        <w:rPr>
          <w:rFonts w:hint="eastAsia" w:ascii="黑体" w:hAnsi="黑体" w:eastAsia="黑体"/>
          <w:sz w:val="32"/>
          <w:szCs w:val="32"/>
        </w:rPr>
        <w:t>三、招标内容：</w:t>
      </w:r>
      <w:r>
        <w:rPr>
          <w:rFonts w:hint="eastAsia" w:ascii="仿宋_GB2312" w:hAnsi="等线" w:eastAsia="仿宋_GB2312" w:cs="宋体"/>
          <w:bCs/>
          <w:color w:val="000000"/>
          <w:kern w:val="0"/>
          <w:sz w:val="32"/>
          <w:szCs w:val="32"/>
        </w:rPr>
        <w:t>新天钢物业管理有限公司</w:t>
      </w:r>
      <w:r>
        <w:rPr>
          <w:rFonts w:hint="eastAsia" w:ascii="仿宋_GB2312" w:eastAsia="仿宋_GB2312"/>
          <w:sz w:val="32"/>
          <w:szCs w:val="32"/>
        </w:rPr>
        <w:t>天钢公司厂前区消防设施</w:t>
      </w:r>
      <w:r>
        <w:rPr>
          <w:rFonts w:hint="eastAsia" w:ascii="仿宋_GB2312" w:hAnsi="等线" w:eastAsia="仿宋_GB2312" w:cs="宋体"/>
          <w:bCs/>
          <w:color w:val="000000"/>
          <w:kern w:val="0"/>
          <w:sz w:val="32"/>
          <w:szCs w:val="32"/>
        </w:rPr>
        <w:t>维修、更换、恢复消防联动。</w:t>
      </w:r>
    </w:p>
    <w:p w14:paraId="72253F09">
      <w:pPr>
        <w:autoSpaceDE w:val="0"/>
        <w:autoSpaceDN w:val="0"/>
        <w:spacing w:line="580" w:lineRule="exact"/>
        <w:ind w:firstLine="640" w:firstLineChars="200"/>
        <w:rPr>
          <w:rFonts w:ascii="黑体" w:hAnsi="黑体" w:eastAsia="黑体"/>
          <w:sz w:val="32"/>
          <w:szCs w:val="32"/>
        </w:rPr>
      </w:pPr>
      <w:r>
        <w:rPr>
          <w:rFonts w:hint="eastAsia" w:ascii="黑体" w:hAnsi="黑体" w:eastAsia="黑体"/>
          <w:sz w:val="32"/>
          <w:szCs w:val="32"/>
        </w:rPr>
        <w:t>四、承包商报名条件：</w:t>
      </w:r>
    </w:p>
    <w:p w14:paraId="04B0DF34">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1.具有独立承担民事责任的能力；</w:t>
      </w:r>
    </w:p>
    <w:p w14:paraId="7C904E18">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2.具有良好的商业信誉和健全的财务会计制度；</w:t>
      </w:r>
    </w:p>
    <w:p w14:paraId="451CA946">
      <w:pPr>
        <w:autoSpaceDE w:val="0"/>
        <w:autoSpaceDN w:val="0"/>
        <w:spacing w:line="580" w:lineRule="exact"/>
        <w:ind w:left="630" w:leftChars="300"/>
        <w:rPr>
          <w:rFonts w:ascii="仿宋_GB2312" w:eastAsia="仿宋_GB2312"/>
          <w:sz w:val="32"/>
          <w:szCs w:val="32"/>
        </w:rPr>
      </w:pPr>
      <w:r>
        <w:rPr>
          <w:rFonts w:hint="eastAsia" w:ascii="仿宋_GB2312" w:eastAsia="仿宋_GB2312"/>
          <w:sz w:val="32"/>
          <w:szCs w:val="32"/>
        </w:rPr>
        <w:t>3.具有履行合同所必需的，消防工程施工、机械安装、电路布线资质。</w:t>
      </w:r>
    </w:p>
    <w:p w14:paraId="25F5A3A8">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4.有依法缴纳税收和社会保障资金的良好记录；</w:t>
      </w:r>
    </w:p>
    <w:p w14:paraId="0BC25E2F">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5.三年内在经营活动中没有违法记录；</w:t>
      </w:r>
    </w:p>
    <w:p w14:paraId="3EF9C78A">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6.法律、行政法规规定的其他条件。</w:t>
      </w:r>
    </w:p>
    <w:p w14:paraId="34A9FFF9">
      <w:pPr>
        <w:autoSpaceDE w:val="0"/>
        <w:autoSpaceDN w:val="0"/>
        <w:spacing w:line="580" w:lineRule="exact"/>
        <w:ind w:firstLine="640" w:firstLineChars="200"/>
        <w:rPr>
          <w:rFonts w:ascii="黑体" w:hAnsi="黑体" w:eastAsia="黑体"/>
          <w:sz w:val="32"/>
          <w:szCs w:val="32"/>
        </w:rPr>
      </w:pPr>
      <w:r>
        <w:rPr>
          <w:rFonts w:hint="eastAsia" w:ascii="黑体" w:hAnsi="黑体" w:eastAsia="黑体"/>
          <w:sz w:val="32"/>
          <w:szCs w:val="32"/>
        </w:rPr>
        <w:t>五、投标报名时间及所需资料：</w:t>
      </w:r>
    </w:p>
    <w:p w14:paraId="24FD5CA9">
      <w:pPr>
        <w:autoSpaceDE w:val="0"/>
        <w:autoSpaceDN w:val="0"/>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1.报名时间：2024年11月11日至2024年11月</w:t>
      </w:r>
      <w:r>
        <w:rPr>
          <w:rFonts w:hint="eastAsia" w:ascii="仿宋_GB2312" w:eastAsia="仿宋_GB2312"/>
          <w:sz w:val="32"/>
          <w:szCs w:val="32"/>
          <w:lang w:val="en-US" w:eastAsia="zh-CN"/>
        </w:rPr>
        <w:t>25</w:t>
      </w:r>
      <w:r>
        <w:rPr>
          <w:rFonts w:hint="eastAsia" w:ascii="仿宋_GB2312" w:eastAsia="仿宋_GB2312"/>
          <w:sz w:val="32"/>
          <w:szCs w:val="32"/>
        </w:rPr>
        <w:t>日</w:t>
      </w:r>
      <w:r>
        <w:rPr>
          <w:rFonts w:hint="eastAsia" w:ascii="仿宋_GB2312" w:eastAsia="仿宋_GB2312"/>
          <w:sz w:val="32"/>
          <w:szCs w:val="32"/>
          <w:lang w:val="en-US" w:eastAsia="zh-CN"/>
        </w:rPr>
        <w:t xml:space="preserve"> 15:00</w:t>
      </w:r>
      <w:bookmarkStart w:id="0" w:name="_GoBack"/>
      <w:bookmarkEnd w:id="0"/>
    </w:p>
    <w:p w14:paraId="7222B4EF">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2.报名所需资料：</w:t>
      </w:r>
    </w:p>
    <w:p w14:paraId="64F28880">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（1）企业营业执照（组织机构代码证、税务登记证、营业执照三证合一）。</w:t>
      </w:r>
    </w:p>
    <w:p w14:paraId="6C54DEA5">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（2）法人资格证明书和报名代表授权委托书（授权书必须有法人签名或盖私章。附法人及授权人身份证复印件，法人亲自报名无需提供授权委托书）。</w:t>
      </w:r>
    </w:p>
    <w:p w14:paraId="6F44B8F3">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（3）投标人具有国家认可的大型酒店，商场,外墙，精装修资质。</w:t>
      </w:r>
    </w:p>
    <w:p w14:paraId="690F31DA">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（4）投标单位的业绩案例（不少于三个）。</w:t>
      </w:r>
    </w:p>
    <w:p w14:paraId="5A663A87">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（5）以上所需资料，复印件均需加盖公章。</w:t>
      </w:r>
    </w:p>
    <w:p w14:paraId="4601BDD9">
      <w:pPr>
        <w:autoSpaceDE w:val="0"/>
        <w:autoSpaceDN w:val="0"/>
        <w:spacing w:line="580" w:lineRule="exact"/>
        <w:ind w:firstLine="640" w:firstLineChars="200"/>
        <w:rPr>
          <w:rFonts w:ascii="黑体" w:hAnsi="黑体" w:eastAsia="黑体"/>
          <w:sz w:val="32"/>
          <w:szCs w:val="32"/>
        </w:rPr>
      </w:pPr>
      <w:r>
        <w:rPr>
          <w:rFonts w:hint="eastAsia" w:ascii="黑体" w:hAnsi="黑体" w:eastAsia="黑体"/>
          <w:sz w:val="32"/>
          <w:szCs w:val="32"/>
        </w:rPr>
        <w:t>六、报名方式：</w:t>
      </w:r>
    </w:p>
    <w:p w14:paraId="4D03E7AE">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1.意向报名单位在招标公示期内，进入报名网址报名。按要求填写相关信息，并上传相关文件，附件内容（招标公告中要求报名人提供的资质必须加盖单位公章，以扫描件压缩包形式上传，单个文件小于50M，文件名称更改为单位全称，授权委托书也要一起上传），报名单位发送报名邮件的时间超出公示期或与以上要求不符，则视为报名无效。</w:t>
      </w:r>
    </w:p>
    <w:p w14:paraId="74A520E5">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2.招标单位对意向投标单位提交的资质材料进行审查，向审查合格单位发出招标邀请，接到招标邀请的单位须按时交纳投标保证金10000.00元。如果投标人提供虚假材料、串标、中标后拒绝签订合同，招标方将没收投标保证金。</w:t>
      </w:r>
    </w:p>
    <w:p w14:paraId="2E201301">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3.投标保证金将在中标单位签订合同后15个工作日内无息退还。</w:t>
      </w:r>
    </w:p>
    <w:p w14:paraId="736DCC22">
      <w:pPr>
        <w:autoSpaceDE w:val="0"/>
        <w:autoSpaceDN w:val="0"/>
        <w:spacing w:line="580" w:lineRule="exact"/>
        <w:ind w:firstLine="640" w:firstLineChars="200"/>
        <w:rPr>
          <w:rFonts w:ascii="仿宋_GB2312" w:eastAsia="仿宋_GB2312"/>
          <w:sz w:val="32"/>
          <w:szCs w:val="32"/>
        </w:rPr>
      </w:pPr>
      <w:r>
        <w:rPr>
          <w:rFonts w:hint="eastAsia" w:ascii="黑体" w:hAnsi="黑体" w:eastAsia="黑体"/>
          <w:sz w:val="32"/>
          <w:szCs w:val="32"/>
        </w:rPr>
        <w:t>七、公示期：</w:t>
      </w:r>
      <w:r>
        <w:rPr>
          <w:rFonts w:hint="eastAsia" w:ascii="仿宋_GB2312" w:eastAsia="仿宋_GB2312"/>
          <w:sz w:val="32"/>
          <w:szCs w:val="32"/>
        </w:rPr>
        <w:t>5个工作日（选取全部资质合格的供应商参标）</w:t>
      </w:r>
    </w:p>
    <w:p w14:paraId="3505F0DB">
      <w:pPr>
        <w:autoSpaceDE w:val="0"/>
        <w:autoSpaceDN w:val="0"/>
        <w:spacing w:line="580" w:lineRule="exact"/>
        <w:ind w:firstLine="640" w:firstLineChars="200"/>
        <w:rPr>
          <w:rFonts w:ascii="仿宋_GB2312" w:eastAsia="仿宋_GB2312"/>
          <w:sz w:val="32"/>
          <w:szCs w:val="32"/>
        </w:rPr>
      </w:pPr>
      <w:r>
        <w:rPr>
          <w:rFonts w:hint="eastAsia" w:ascii="黑体" w:hAnsi="黑体" w:eastAsia="黑体"/>
          <w:sz w:val="32"/>
          <w:szCs w:val="32"/>
        </w:rPr>
        <w:t>八、公告发布人：</w:t>
      </w:r>
      <w:r>
        <w:rPr>
          <w:rFonts w:hint="eastAsia" w:ascii="仿宋_GB2312" w:eastAsia="仿宋_GB2312"/>
          <w:sz w:val="32"/>
          <w:szCs w:val="32"/>
        </w:rPr>
        <w:t>天津钢铁集团有限公司招标办</w:t>
      </w:r>
    </w:p>
    <w:p w14:paraId="4C25DF5F">
      <w:pPr>
        <w:autoSpaceDE w:val="0"/>
        <w:autoSpaceDN w:val="0"/>
        <w:spacing w:line="580" w:lineRule="exact"/>
        <w:ind w:firstLine="640" w:firstLineChars="200"/>
        <w:rPr>
          <w:rFonts w:ascii="仿宋_GB2312" w:eastAsia="仿宋_GB2312"/>
          <w:sz w:val="32"/>
          <w:szCs w:val="32"/>
        </w:rPr>
      </w:pPr>
      <w:r>
        <w:rPr>
          <w:rFonts w:hint="eastAsia" w:ascii="黑体" w:hAnsi="黑体" w:eastAsia="黑体"/>
          <w:sz w:val="32"/>
          <w:szCs w:val="32"/>
        </w:rPr>
        <w:t>九、报名邮箱：</w:t>
      </w:r>
      <w:r>
        <w:rPr>
          <w:rFonts w:hint="eastAsia" w:ascii="仿宋_GB2312" w:eastAsia="仿宋_GB2312"/>
          <w:sz w:val="32"/>
          <w:szCs w:val="32"/>
        </w:rPr>
        <w:t xml:space="preserve">tgzhaobiaoband@vip.163.com </w:t>
      </w:r>
    </w:p>
    <w:p w14:paraId="24E28F84">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1.报名咨询电话 ： </w:t>
      </w:r>
    </w:p>
    <w:p w14:paraId="4D9C0185">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2.报名操作流程进入上述网址后，可在“系统服务”的“服务指南”中查看。</w:t>
      </w:r>
    </w:p>
    <w:p w14:paraId="5520908C">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3.请将报名时留存的手机号和注册时的手机号保持一致，否则影响后期接受邀标短信及报价。</w:t>
      </w:r>
    </w:p>
    <w:p w14:paraId="5978FB1A">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4.业务人员.崔朋.电话：18222878612              </w:t>
      </w:r>
    </w:p>
    <w:p w14:paraId="7E453CC3">
      <w:pPr>
        <w:autoSpaceDE w:val="0"/>
        <w:autoSpaceDN w:val="0"/>
        <w:spacing w:line="580" w:lineRule="exact"/>
        <w:ind w:firstLine="640" w:firstLineChars="200"/>
        <w:rPr>
          <w:rFonts w:ascii="黑体" w:hAnsi="黑体" w:eastAsia="黑体"/>
          <w:sz w:val="32"/>
          <w:szCs w:val="32"/>
        </w:rPr>
      </w:pPr>
      <w:r>
        <w:rPr>
          <w:rFonts w:hint="eastAsia" w:ascii="黑体" w:hAnsi="黑体" w:eastAsia="黑体"/>
          <w:sz w:val="32"/>
          <w:szCs w:val="32"/>
        </w:rPr>
        <w:t>十、本公告解释权归新天钢物业管理有限公司</w:t>
      </w:r>
    </w:p>
    <w:p w14:paraId="43CD6FCB">
      <w:pPr>
        <w:autoSpaceDE w:val="0"/>
        <w:autoSpaceDN w:val="0"/>
        <w:spacing w:line="580" w:lineRule="exact"/>
        <w:ind w:firstLine="640" w:firstLineChars="200"/>
        <w:rPr>
          <w:rFonts w:ascii="仿宋_GB2312" w:eastAsia="仿宋_GB2312"/>
          <w:sz w:val="32"/>
          <w:szCs w:val="32"/>
        </w:rPr>
      </w:pPr>
      <w:r>
        <w:rPr>
          <w:rFonts w:hint="eastAsia" w:ascii="黑体" w:hAnsi="黑体" w:eastAsia="黑体"/>
          <w:sz w:val="32"/>
          <w:szCs w:val="32"/>
        </w:rPr>
        <w:t>十一、举报投诉方式：</w:t>
      </w:r>
      <w:r>
        <w:rPr>
          <w:rFonts w:hint="eastAsia" w:ascii="仿宋_GB2312" w:eastAsia="仿宋_GB2312"/>
          <w:sz w:val="32"/>
          <w:szCs w:val="32"/>
        </w:rPr>
        <w:t>可采用电话、微信、微信公众号、电子邮箱、信函、举报箱及走访等方式进行举报投诉，倡导实名。</w:t>
      </w:r>
    </w:p>
    <w:p w14:paraId="3C6E0BCA">
      <w:pPr>
        <w:autoSpaceDE w:val="0"/>
        <w:autoSpaceDN w:val="0"/>
        <w:spacing w:line="580" w:lineRule="exact"/>
        <w:rPr>
          <w:rFonts w:ascii="仿宋_GB2312" w:eastAsia="仿宋_GB2312"/>
          <w:sz w:val="32"/>
          <w:szCs w:val="32"/>
        </w:rPr>
      </w:pPr>
    </w:p>
    <w:p w14:paraId="2955A936">
      <w:pPr>
        <w:autoSpaceDE w:val="0"/>
        <w:autoSpaceDN w:val="0"/>
        <w:spacing w:line="580" w:lineRule="exact"/>
        <w:rPr>
          <w:rFonts w:ascii="仿宋_GB2312" w:eastAsia="仿宋_GB2312"/>
          <w:sz w:val="32"/>
          <w:szCs w:val="32"/>
        </w:rPr>
      </w:pPr>
    </w:p>
    <w:p w14:paraId="28D152DC">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举报投诉方式：手机15930959111；</w:t>
      </w:r>
    </w:p>
    <w:p w14:paraId="33BCA3AB">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微信号码：15930959111;</w:t>
      </w:r>
    </w:p>
    <w:p w14:paraId="405F2339">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微信公众号：SJJC111；</w:t>
      </w:r>
    </w:p>
    <w:p w14:paraId="70727F8E">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电子邮箱：sjjc111@126.com；</w:t>
      </w:r>
    </w:p>
    <w:p w14:paraId="6B641EF1">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地址：天津市东丽区津塘公路398号天津钢铁集团有限公司技术中心3楼集团审计监察部收。</w:t>
      </w:r>
    </w:p>
    <w:p w14:paraId="1F1604C3">
      <w:pPr>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收件人电话：022-24708127    邮编：300000</w:t>
      </w:r>
    </w:p>
    <w:sectPr>
      <w:pgSz w:w="11906" w:h="16838"/>
      <w:pgMar w:top="1985"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4605"/>
    <w:rsid w:val="00011733"/>
    <w:rsid w:val="000E33C1"/>
    <w:rsid w:val="000F1502"/>
    <w:rsid w:val="0010406D"/>
    <w:rsid w:val="0017608A"/>
    <w:rsid w:val="00176755"/>
    <w:rsid w:val="00180991"/>
    <w:rsid w:val="0018348B"/>
    <w:rsid w:val="00192459"/>
    <w:rsid w:val="001A7C4D"/>
    <w:rsid w:val="001A7F1D"/>
    <w:rsid w:val="001D1B2D"/>
    <w:rsid w:val="002061EE"/>
    <w:rsid w:val="002071FD"/>
    <w:rsid w:val="00222EB0"/>
    <w:rsid w:val="00255B97"/>
    <w:rsid w:val="00292C83"/>
    <w:rsid w:val="002B4C29"/>
    <w:rsid w:val="002C0638"/>
    <w:rsid w:val="002C078F"/>
    <w:rsid w:val="002E3DCA"/>
    <w:rsid w:val="0030730E"/>
    <w:rsid w:val="00313190"/>
    <w:rsid w:val="00343C83"/>
    <w:rsid w:val="003441D7"/>
    <w:rsid w:val="00361CFA"/>
    <w:rsid w:val="0036568F"/>
    <w:rsid w:val="00373D61"/>
    <w:rsid w:val="00376714"/>
    <w:rsid w:val="003A130F"/>
    <w:rsid w:val="003B4938"/>
    <w:rsid w:val="003C550E"/>
    <w:rsid w:val="003D6173"/>
    <w:rsid w:val="003E1FA9"/>
    <w:rsid w:val="0041128E"/>
    <w:rsid w:val="00414FF1"/>
    <w:rsid w:val="00445609"/>
    <w:rsid w:val="00451417"/>
    <w:rsid w:val="004678D8"/>
    <w:rsid w:val="00475DE8"/>
    <w:rsid w:val="004A2BCA"/>
    <w:rsid w:val="00566F5B"/>
    <w:rsid w:val="005D7C1D"/>
    <w:rsid w:val="00602E30"/>
    <w:rsid w:val="00606E92"/>
    <w:rsid w:val="00642890"/>
    <w:rsid w:val="00642AD1"/>
    <w:rsid w:val="00677768"/>
    <w:rsid w:val="00693AD8"/>
    <w:rsid w:val="006B611B"/>
    <w:rsid w:val="006F3647"/>
    <w:rsid w:val="0073722D"/>
    <w:rsid w:val="007532B7"/>
    <w:rsid w:val="007636D6"/>
    <w:rsid w:val="00783671"/>
    <w:rsid w:val="007B36AB"/>
    <w:rsid w:val="007C0760"/>
    <w:rsid w:val="007D44CC"/>
    <w:rsid w:val="00861A7D"/>
    <w:rsid w:val="00882405"/>
    <w:rsid w:val="008C51D9"/>
    <w:rsid w:val="008D13C1"/>
    <w:rsid w:val="008D44D1"/>
    <w:rsid w:val="008D6369"/>
    <w:rsid w:val="00907078"/>
    <w:rsid w:val="00946874"/>
    <w:rsid w:val="009C5E9E"/>
    <w:rsid w:val="00A23084"/>
    <w:rsid w:val="00A2515C"/>
    <w:rsid w:val="00A45C07"/>
    <w:rsid w:val="00A609CC"/>
    <w:rsid w:val="00A61E69"/>
    <w:rsid w:val="00A82A4C"/>
    <w:rsid w:val="00AA055B"/>
    <w:rsid w:val="00AB2CCE"/>
    <w:rsid w:val="00AC105E"/>
    <w:rsid w:val="00B07EDD"/>
    <w:rsid w:val="00B10958"/>
    <w:rsid w:val="00B17F11"/>
    <w:rsid w:val="00B2303C"/>
    <w:rsid w:val="00B30572"/>
    <w:rsid w:val="00B31383"/>
    <w:rsid w:val="00B377F0"/>
    <w:rsid w:val="00B4653E"/>
    <w:rsid w:val="00B67AB9"/>
    <w:rsid w:val="00BD220F"/>
    <w:rsid w:val="00BD3285"/>
    <w:rsid w:val="00BE04AB"/>
    <w:rsid w:val="00C404AE"/>
    <w:rsid w:val="00C51E97"/>
    <w:rsid w:val="00C52AAD"/>
    <w:rsid w:val="00C56654"/>
    <w:rsid w:val="00C8308C"/>
    <w:rsid w:val="00D01E16"/>
    <w:rsid w:val="00D3267A"/>
    <w:rsid w:val="00D42974"/>
    <w:rsid w:val="00D7526E"/>
    <w:rsid w:val="00DE2729"/>
    <w:rsid w:val="00DE6209"/>
    <w:rsid w:val="00DF6277"/>
    <w:rsid w:val="00E10EF3"/>
    <w:rsid w:val="00E22592"/>
    <w:rsid w:val="00E53356"/>
    <w:rsid w:val="00EA6E85"/>
    <w:rsid w:val="00EB7044"/>
    <w:rsid w:val="00EC438D"/>
    <w:rsid w:val="00F077ED"/>
    <w:rsid w:val="00F31D15"/>
    <w:rsid w:val="00F37A06"/>
    <w:rsid w:val="00F514DE"/>
    <w:rsid w:val="00F67E11"/>
    <w:rsid w:val="00F70C3B"/>
    <w:rsid w:val="00F73E2F"/>
    <w:rsid w:val="00F74605"/>
    <w:rsid w:val="00F82046"/>
    <w:rsid w:val="00F87174"/>
    <w:rsid w:val="00FC5736"/>
    <w:rsid w:val="00FE0F20"/>
    <w:rsid w:val="00FE5668"/>
    <w:rsid w:val="1B48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uiPriority w:val="99"/>
    <w:rPr>
      <w:color w:val="954F72" w:themeColor="followedHyperlink"/>
      <w:u w:val="single"/>
    </w:rPr>
  </w:style>
  <w:style w:type="character" w:styleId="9">
    <w:name w:val="Hyperlink"/>
    <w:unhideWhenUsed/>
    <w:qFormat/>
    <w:uiPriority w:val="99"/>
    <w:rPr>
      <w:color w:val="0000FF"/>
      <w:u w:val="single"/>
    </w:rPr>
  </w:style>
  <w:style w:type="character" w:customStyle="1" w:styleId="10">
    <w:name w:val="标题 1 Char"/>
    <w:basedOn w:val="7"/>
    <w:link w:val="2"/>
    <w:uiPriority w:val="9"/>
    <w:rPr>
      <w:rFonts w:ascii="宋体" w:hAnsi="宋体" w:eastAsia="宋体" w:cs="宋体"/>
      <w:b/>
      <w:bCs/>
      <w:kern w:val="36"/>
      <w:sz w:val="48"/>
      <w:szCs w:val="48"/>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character" w:customStyle="1" w:styleId="13">
    <w:name w:val="未处理的提及1"/>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1193</Words>
  <Characters>1322</Characters>
  <Lines>9</Lines>
  <Paragraphs>2</Paragraphs>
  <TotalTime>1314</TotalTime>
  <ScaleCrop>false</ScaleCrop>
  <LinksUpToDate>false</LinksUpToDate>
  <CharactersWithSpaces>1344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2022-10-23T06:52:00Z</dcterms:created>
  <dc:creator>TG</dc:creator>
  <cp:lastModifiedBy>冯艳</cp:lastModifiedBy>
  <cp:lastPrinted>2024-11-11T04:24:00Z</cp:lastPrinted>
  <dcterms:modified xsi:type="dcterms:W3CDTF">2024-11-22T00:58:45Z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D556B31174704501B50E71462008B24C_12</vt:lpwstr>
  </property>
</Properties>
</file>