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125FA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天津钢铁集团有限公司</w:t>
      </w:r>
    </w:p>
    <w:p w14:paraId="4ED1690A">
      <w:pPr>
        <w:spacing w:line="480" w:lineRule="exact"/>
        <w:jc w:val="center"/>
        <w:rPr>
          <w:rFonts w:cs="宋体" w:asciiTheme="minorEastAsia" w:hAnsiTheme="minorEastAsia"/>
          <w:b/>
          <w:bCs/>
          <w:color w:val="000000"/>
          <w:kern w:val="36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恒浩德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汽车维修和保养承包</w:t>
      </w:r>
      <w:r>
        <w:rPr>
          <w:rFonts w:hint="eastAsia" w:asciiTheme="minorEastAsia" w:hAnsiTheme="minorEastAsia"/>
          <w:b/>
          <w:sz w:val="32"/>
          <w:szCs w:val="32"/>
        </w:rPr>
        <w:t>项目招标</w:t>
      </w:r>
      <w:r>
        <w:rPr>
          <w:rFonts w:hint="eastAsia" w:cs="宋体" w:asciiTheme="minorEastAsia" w:hAnsiTheme="minorEastAsia"/>
          <w:b/>
          <w:bCs/>
          <w:color w:val="000000"/>
          <w:kern w:val="36"/>
          <w:sz w:val="32"/>
          <w:szCs w:val="32"/>
        </w:rPr>
        <w:t>报名</w:t>
      </w:r>
      <w:r>
        <w:rPr>
          <w:rFonts w:cs="宋体" w:asciiTheme="minorEastAsia" w:hAnsiTheme="minorEastAsia"/>
          <w:b/>
          <w:bCs/>
          <w:color w:val="000000"/>
          <w:kern w:val="36"/>
          <w:sz w:val="32"/>
          <w:szCs w:val="32"/>
        </w:rPr>
        <w:t>公告</w:t>
      </w:r>
    </w:p>
    <w:p w14:paraId="296E4996">
      <w:pPr>
        <w:widowControl/>
        <w:spacing w:before="100" w:beforeAutospacing="1" w:after="100" w:afterAutospacing="1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天津钢铁集团有限公司</w:t>
      </w:r>
      <w:r>
        <w:rPr>
          <w:rFonts w:cs="宋体" w:asciiTheme="minorEastAsia" w:hAnsiTheme="minorEastAsia"/>
          <w:kern w:val="0"/>
          <w:sz w:val="24"/>
          <w:szCs w:val="24"/>
        </w:rPr>
        <w:t>就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恒浩德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汽车维保承包</w:t>
      </w:r>
      <w:r>
        <w:rPr>
          <w:rFonts w:hint="eastAsia" w:asciiTheme="minorEastAsia" w:hAnsiTheme="minorEastAsia"/>
          <w:sz w:val="32"/>
          <w:szCs w:val="32"/>
        </w:rPr>
        <w:t>项目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在公告</w:t>
      </w:r>
      <w:r>
        <w:rPr>
          <w:rFonts w:cs="宋体" w:asciiTheme="minorEastAsia" w:hAnsiTheme="minorEastAsia"/>
          <w:kern w:val="0"/>
          <w:sz w:val="24"/>
          <w:szCs w:val="24"/>
        </w:rPr>
        <w:t>平台进行招标，欢迎有实力、讲诚信、有合作意向的</w:t>
      </w:r>
      <w:r>
        <w:rPr>
          <w:rFonts w:hint="eastAsia" w:asciiTheme="minorEastAsia" w:hAnsiTheme="minorEastAsia"/>
          <w:sz w:val="24"/>
        </w:rPr>
        <w:t>专业</w:t>
      </w:r>
      <w:r>
        <w:rPr>
          <w:rFonts w:hint="eastAsia" w:asciiTheme="minorEastAsia" w:hAnsiTheme="minorEastAsia"/>
          <w:sz w:val="24"/>
          <w:lang w:val="en-US" w:eastAsia="zh-CN"/>
        </w:rPr>
        <w:t>合作商</w:t>
      </w:r>
      <w:r>
        <w:rPr>
          <w:rFonts w:cs="宋体" w:asciiTheme="minorEastAsia" w:hAnsiTheme="minorEastAsia"/>
          <w:kern w:val="0"/>
          <w:sz w:val="24"/>
          <w:szCs w:val="24"/>
        </w:rPr>
        <w:t>前来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报名</w:t>
      </w:r>
      <w:r>
        <w:rPr>
          <w:rFonts w:cs="宋体" w:asciiTheme="minorEastAsia" w:hAnsiTheme="minorEastAsia"/>
          <w:kern w:val="0"/>
          <w:sz w:val="24"/>
          <w:szCs w:val="24"/>
        </w:rPr>
        <w:t>。</w:t>
      </w:r>
    </w:p>
    <w:p w14:paraId="3C15A8F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招标项目的名称、用途、数量及简要说明：</w:t>
      </w:r>
    </w:p>
    <w:p w14:paraId="5DDDE71F">
      <w:pPr>
        <w:widowControl/>
        <w:numPr>
          <w:ilvl w:val="0"/>
          <w:numId w:val="2"/>
        </w:numPr>
        <w:spacing w:before="100" w:beforeAutospacing="1" w:after="100" w:afterAutospacing="1" w:line="360" w:lineRule="auto"/>
        <w:jc w:val="left"/>
        <w:rPr>
          <w:rFonts w:asciiTheme="minorEastAsia" w:hAnsiTheme="minorEastAsia"/>
          <w:sz w:val="32"/>
          <w:szCs w:val="32"/>
        </w:rPr>
      </w:pPr>
      <w:r>
        <w:rPr>
          <w:rFonts w:cs="宋体" w:asciiTheme="minorEastAsia" w:hAnsiTheme="minorEastAsia"/>
          <w:kern w:val="0"/>
          <w:sz w:val="24"/>
          <w:szCs w:val="24"/>
        </w:rPr>
        <w:t>项目标名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：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（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1）. 汽车车辆维修（含配件）和车辆保养承包。（详见附件车辆承包方案）</w:t>
      </w:r>
    </w:p>
    <w:p w14:paraId="4959B8BB">
      <w:pPr>
        <w:widowControl/>
        <w:numPr>
          <w:ilvl w:val="0"/>
          <w:numId w:val="0"/>
        </w:numPr>
        <w:spacing w:before="100" w:beforeAutospacing="1" w:after="100" w:afterAutospacing="1" w:line="360" w:lineRule="auto"/>
        <w:ind w:left="2400" w:hanging="2400" w:hangingChars="1000"/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 xml:space="preserve">           </w:t>
      </w:r>
      <w:r>
        <w:rPr>
          <w:rFonts w:hint="eastAsia" w:cs="宋体" w:asciiTheme="minorEastAsia" w:hAnsiTheme="minorEastAsia"/>
          <w:color w:val="FF0000"/>
          <w:kern w:val="0"/>
          <w:sz w:val="24"/>
          <w:szCs w:val="24"/>
          <w:lang w:val="en-US" w:eastAsia="zh-CN"/>
        </w:rPr>
        <w:t xml:space="preserve"> （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2）. 扒胎、挂钩人工费每人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元/台班（要求8人、配备2部修理车）                                火补轮胎汽车轮胎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元/条、铲车轮胎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元/条</w:t>
      </w:r>
    </w:p>
    <w:p w14:paraId="69726EEA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2</w:t>
      </w:r>
      <w:r>
        <w:rPr>
          <w:rFonts w:cs="宋体" w:asciiTheme="minorEastAsia" w:hAnsiTheme="minorEastAsia"/>
          <w:sz w:val="24"/>
          <w:szCs w:val="24"/>
        </w:rPr>
        <w:t xml:space="preserve">. </w:t>
      </w:r>
      <w:r>
        <w:rPr>
          <w:rFonts w:hint="eastAsia" w:cs="宋体" w:asciiTheme="minorEastAsia" w:hAnsiTheme="minorEastAsia"/>
          <w:sz w:val="24"/>
          <w:szCs w:val="24"/>
        </w:rPr>
        <w:t>标的物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用途</w:t>
      </w:r>
      <w:r>
        <w:rPr>
          <w:rFonts w:cs="宋体" w:asciiTheme="minorEastAsia" w:hAnsiTheme="minorEastAsia"/>
          <w:sz w:val="24"/>
          <w:szCs w:val="24"/>
        </w:rPr>
        <w:t>：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恒浩德目前运行的所有汽车配件、维修、保养、人工大包，合作商承包后，必须保证恒浩德车辆的正常运转，保障恒浩德完成保产运输任务。</w:t>
      </w:r>
    </w:p>
    <w:p w14:paraId="47D0E756">
      <w:pPr>
        <w:widowControl/>
        <w:spacing w:before="100" w:beforeAutospacing="1" w:after="100" w:afterAutospacing="1"/>
        <w:jc w:val="left"/>
        <w:rPr>
          <w:rFonts w:hint="eastAsia" w:cs="宋体" w:asciiTheme="minorEastAsia" w:hAnsiTheme="minorEastAsia" w:eastAsiaTheme="minorEastAsia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.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 xml:space="preserve"> 配件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要求：</w:t>
      </w:r>
      <w:r>
        <w:rPr>
          <w:rFonts w:hint="eastAsia"/>
          <w:sz w:val="24"/>
          <w:szCs w:val="24"/>
        </w:rPr>
        <w:t>原厂或</w:t>
      </w:r>
      <w:r>
        <w:rPr>
          <w:rFonts w:hint="eastAsia"/>
          <w:sz w:val="24"/>
          <w:szCs w:val="24"/>
          <w:lang w:val="en-US" w:eastAsia="zh-CN"/>
        </w:rPr>
        <w:t>经</w:t>
      </w:r>
      <w:r>
        <w:rPr>
          <w:rFonts w:hint="eastAsia"/>
          <w:sz w:val="24"/>
          <w:szCs w:val="24"/>
        </w:rPr>
        <w:t>认证的</w:t>
      </w:r>
      <w:r>
        <w:rPr>
          <w:rFonts w:hint="eastAsia"/>
          <w:sz w:val="24"/>
          <w:szCs w:val="24"/>
          <w:lang w:val="en-US" w:eastAsia="zh-CN"/>
        </w:rPr>
        <w:t>质量合格的产品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。</w:t>
      </w:r>
    </w:p>
    <w:p w14:paraId="720542AA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. 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维保时效要求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符合同行业的标准和恒浩德合理确认的合理标准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。</w:t>
      </w:r>
    </w:p>
    <w:p w14:paraId="70F421E2">
      <w:pPr>
        <w:widowControl/>
        <w:spacing w:before="100" w:beforeAutospacing="1" w:after="100" w:afterAutospacing="1"/>
        <w:jc w:val="left"/>
        <w:rPr>
          <w:rFonts w:hint="default" w:cs="宋体" w:asciiTheme="minorEastAsia" w:hAnsiTheme="minorEastAsia"/>
          <w:kern w:val="0"/>
          <w:sz w:val="24"/>
          <w:szCs w:val="24"/>
          <w:u w:val="none"/>
          <w:lang w:val="en-US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. 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承包期限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：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一年。</w:t>
      </w:r>
    </w:p>
    <w:p w14:paraId="234B1666">
      <w:pPr>
        <w:widowControl/>
        <w:spacing w:before="100" w:beforeAutospacing="1" w:after="100" w:afterAutospacing="1"/>
        <w:jc w:val="left"/>
        <w:rPr>
          <w:rFonts w:hint="default" w:cs="宋体" w:asciiTheme="minorEastAsia" w:hAnsiTheme="minorEastAsia" w:eastAsia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6. 场地要求：天钢电炉院内修理厂。</w:t>
      </w:r>
    </w:p>
    <w:p w14:paraId="6B33624B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二</w:t>
      </w:r>
      <w:r>
        <w:rPr>
          <w:rFonts w:cs="宋体" w:asciiTheme="minorEastAsia" w:hAnsiTheme="minorEastAsia"/>
          <w:kern w:val="0"/>
          <w:sz w:val="24"/>
          <w:szCs w:val="24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报名</w:t>
      </w:r>
      <w:r>
        <w:rPr>
          <w:rFonts w:cs="宋体" w:asciiTheme="minorEastAsia" w:hAnsiTheme="minorEastAsia"/>
          <w:kern w:val="0"/>
          <w:sz w:val="24"/>
          <w:szCs w:val="24"/>
        </w:rPr>
        <w:t>人资质要求：</w:t>
      </w:r>
    </w:p>
    <w:p w14:paraId="6CE89B5D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1.具有一般纳税人资格的境内单位或企业法人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kern w:val="0"/>
          <w:sz w:val="24"/>
          <w:szCs w:val="24"/>
        </w:rPr>
        <w:t>具有有效期内的营业执照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（具有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修理经营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资质）提供近期相关项目业绩合同或发票。</w:t>
      </w:r>
      <w:r>
        <w:rPr>
          <w:rFonts w:cs="宋体" w:asciiTheme="minorEastAsia" w:hAnsiTheme="minorEastAsia"/>
          <w:kern w:val="0"/>
          <w:sz w:val="24"/>
          <w:szCs w:val="24"/>
        </w:rPr>
        <w:t>开户许可证（三证合一的提供银行开户证明）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</w:t>
      </w:r>
      <w:r>
        <w:rPr>
          <w:rFonts w:cs="宋体" w:asciiTheme="minorEastAsia" w:hAnsiTheme="minorEastAsia"/>
          <w:kern w:val="0"/>
          <w:sz w:val="24"/>
          <w:szCs w:val="24"/>
        </w:rPr>
        <w:t>法人授权委托书,法人和被委托人的身份证正反面复印件（外籍提供护照）、</w:t>
      </w:r>
      <w:r>
        <w:rPr>
          <w:rFonts w:cs="宋体"/>
          <w:kern w:val="0"/>
          <w:sz w:val="24"/>
          <w:szCs w:val="24"/>
        </w:rPr>
        <w:t>被委托人近一年的社保缴纳记录</w:t>
      </w:r>
      <w:r>
        <w:rPr>
          <w:rFonts w:hint="eastAsia" w:cs="宋体"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kern w:val="0"/>
          <w:sz w:val="24"/>
          <w:szCs w:val="24"/>
        </w:rPr>
        <w:t>付款账户信息（能体现12位行号）以上资料均加盖公司公章。</w:t>
      </w:r>
    </w:p>
    <w:p w14:paraId="3A6BB590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2.注册资金≥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0</w:t>
      </w:r>
      <w:r>
        <w:rPr>
          <w:rFonts w:cs="宋体" w:asciiTheme="minorEastAsia" w:hAnsiTheme="minorEastAsia"/>
          <w:kern w:val="0"/>
          <w:sz w:val="24"/>
          <w:szCs w:val="24"/>
        </w:rPr>
        <w:t>0万元；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注册时间满足3年以上维修资历，能够提供维修业绩相关证明材料，维修合同或发票。</w:t>
      </w:r>
    </w:p>
    <w:p w14:paraId="2120E524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投标人近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年来在招标活动中没有骗取中标，违约或欺诈行为，提供虚假资料，串通投标等不良行为。</w:t>
      </w:r>
    </w:p>
    <w:p w14:paraId="2C1DEFA4">
      <w:pPr>
        <w:widowControl/>
        <w:spacing w:before="100" w:beforeAutospacing="1" w:after="100" w:afterAutospacing="1"/>
        <w:ind w:left="360" w:hanging="360" w:hangingChars="15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．以上报价以含税单价为准（含增值税专项票13%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），</w:t>
      </w:r>
    </w:p>
    <w:p w14:paraId="7A4B5B35">
      <w:pPr>
        <w:widowControl/>
        <w:spacing w:before="100" w:beforeAutospacing="1" w:after="100" w:afterAutospacing="1"/>
        <w:ind w:left="240" w:hanging="240" w:hangingChars="1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5.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凡有意参与报名单位请按照以上要求提供资质及业务人员信息，由相关业务人员审核通过后具备参加竞标资格</w:t>
      </w:r>
    </w:p>
    <w:p w14:paraId="67225ABC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三、投标方式：</w:t>
      </w:r>
      <w:bookmarkStart w:id="0" w:name="_GoBack"/>
      <w:bookmarkEnd w:id="0"/>
    </w:p>
    <w:p w14:paraId="3ABFF29E">
      <w:pPr>
        <w:widowControl/>
        <w:spacing w:before="100" w:beforeAutospacing="1" w:after="100" w:afterAutospacing="1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招标单位对意向投标单位提交的资质材料进行审查，向审查合格单位发出招标邀请，接到招标邀请的单位请按邀请要求时间向天津恒浩德科技有限公司（开户行：招商银行天津西康路支行，开户行号码：122911716610501）交纳相应投标保证金 </w:t>
      </w:r>
      <w:r>
        <w:rPr>
          <w:rFonts w:cs="宋体" w:asciiTheme="minorEastAsia" w:hAnsiTheme="minorEastAsia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万元，如果投标人提供虚假材料、串标、中标后拒绝签订合同，招标方将没收投标保证金。</w:t>
      </w:r>
    </w:p>
    <w:p w14:paraId="446EC3CF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四</w:t>
      </w:r>
      <w:r>
        <w:rPr>
          <w:rFonts w:cs="宋体" w:asciiTheme="minorEastAsia" w:hAnsiTheme="minorEastAsia"/>
          <w:kern w:val="0"/>
          <w:sz w:val="24"/>
          <w:szCs w:val="24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报名</w:t>
      </w:r>
      <w:r>
        <w:rPr>
          <w:rFonts w:cs="宋体" w:asciiTheme="minorEastAsia" w:hAnsiTheme="minorEastAsia"/>
          <w:kern w:val="0"/>
          <w:sz w:val="24"/>
          <w:szCs w:val="24"/>
        </w:rPr>
        <w:t>截止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时间</w:t>
      </w:r>
    </w:p>
    <w:p w14:paraId="2BE4008E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报名截止时间：   202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 xml:space="preserve"> 12 </w:t>
      </w:r>
      <w:r>
        <w:rPr>
          <w:rFonts w:cs="宋体" w:asciiTheme="minorEastAsia" w:hAnsiTheme="minorEastAsia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 xml:space="preserve"> 7</w:t>
      </w:r>
      <w:r>
        <w:rPr>
          <w:rFonts w:cs="宋体" w:asciiTheme="minorEastAsia" w:hAnsiTheme="minorEastAsia"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 xml:space="preserve"> 16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时（按照报名先后顺序，选取前十家资质合格的采购商参标）</w:t>
      </w:r>
    </w:p>
    <w:p w14:paraId="58D32DF8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公告发布人：天津钢铁集团有限公司招标办</w:t>
      </w:r>
    </w:p>
    <w:p w14:paraId="54E9A5BF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中标单位与天津恒浩德科技有限公司签订合同   </w:t>
      </w:r>
    </w:p>
    <w:p w14:paraId="7FB5845B">
      <w:pPr>
        <w:widowControl/>
        <w:spacing w:before="100" w:beforeAutospacing="1" w:after="100" w:afterAutospacing="1"/>
        <w:ind w:left="6840" w:hanging="6840" w:hangingChars="285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报名邮箱：</w:t>
      </w:r>
      <w:r>
        <w:fldChar w:fldCharType="begin"/>
      </w:r>
      <w:r>
        <w:instrText xml:space="preserve"> HYPERLINK "mailto:TGzhaobiaobanD@163.com" </w:instrText>
      </w:r>
      <w:r>
        <w:fldChar w:fldCharType="separate"/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TGzhaobiaobanD@vip.163.com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fldChar w:fldCharType="end"/>
      </w:r>
      <w:r>
        <w:rPr>
          <w:rFonts w:hint="eastAsia" w:ascii="宋体" w:hAnsi="宋体" w:cs="宋体"/>
          <w:color w:val="3E3E3E"/>
          <w:kern w:val="0"/>
          <w:sz w:val="24"/>
          <w:szCs w:val="24"/>
        </w:rPr>
        <w:t xml:space="preserve">    报名咨询</w:t>
      </w:r>
      <w:r>
        <w:rPr>
          <w:rFonts w:ascii="宋体" w:hAnsi="宋体" w:cs="宋体"/>
          <w:color w:val="3E3E3E"/>
          <w:kern w:val="0"/>
          <w:sz w:val="24"/>
          <w:szCs w:val="24"/>
        </w:rPr>
        <w:t>电话</w:t>
      </w:r>
      <w:r>
        <w:rPr>
          <w:rFonts w:hint="eastAsia" w:ascii="宋体" w:hAnsi="宋体" w:cs="宋体"/>
          <w:color w:val="3E3E3E"/>
          <w:kern w:val="0"/>
          <w:sz w:val="24"/>
          <w:szCs w:val="24"/>
        </w:rPr>
        <w:t xml:space="preserve"> 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022-24706962 </w:t>
      </w:r>
    </w:p>
    <w:p w14:paraId="61F66E12">
      <w:pPr>
        <w:widowControl/>
        <w:spacing w:before="100" w:beforeAutospacing="1" w:after="100" w:afterAutospacing="1"/>
        <w:jc w:val="left"/>
        <w:rPr>
          <w:rFonts w:hint="default" w:cs="宋体" w:asciiTheme="minorEastAsia" w:hAnsi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技术人员电话：                            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业务人员电话：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吴俊標17694911791</w:t>
      </w:r>
    </w:p>
    <w:p w14:paraId="6B05116D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六、报名方式：意向报名单位在招标公示期内，将报名信息以邮件的形式发送至报名邮箱。邮件格式：邮件主题（招标项目名称+报名单位全称）、正文内容填写报名单位全称、联系人和联系方式、附件内容（招标公告中要求报名人提供的资质必须加盖单位公章，以扫描件压缩包形式上传，单个文件小于50M，文件名称更改为单位全称），报名单位发送报名邮件的时间超出公示期或与以上要求不符，则视为报名无效。</w:t>
      </w:r>
    </w:p>
    <w:p w14:paraId="3A2271E7">
      <w:pPr>
        <w:spacing w:line="300" w:lineRule="auto"/>
        <w:rPr>
          <w:rFonts w:ascii="宋体" w:hAnsi="宋体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七、本公告解释权归天津钢铁集团有限公司</w:t>
      </w:r>
    </w:p>
    <w:p w14:paraId="71AD8E9C">
      <w:pPr>
        <w:spacing w:line="300" w:lineRule="auto"/>
        <w:rPr>
          <w:rFonts w:ascii="宋体" w:hAnsi="宋体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八、举报投诉方式：可采用电话、微信、微信公众号、电子邮箱、信函、举报箱及走访等方式进行举报投诉，倡导实名。</w:t>
      </w:r>
    </w:p>
    <w:p w14:paraId="1FC9F90F">
      <w:pPr>
        <w:spacing w:line="300" w:lineRule="auto"/>
        <w:rPr>
          <w:rFonts w:ascii="宋体" w:hAnsi="宋体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1、举报投诉手机号码：15930959111            2、举报投诉微信号码：15930959111</w:t>
      </w:r>
    </w:p>
    <w:p w14:paraId="38B438AD">
      <w:pPr>
        <w:spacing w:line="300" w:lineRule="auto"/>
        <w:rPr>
          <w:rFonts w:ascii="宋体" w:hAnsi="宋体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3、举报投诉微信公众号：SJJC111              4、举报投诉电子邮箱：</w:t>
      </w:r>
      <w:r>
        <w:fldChar w:fldCharType="begin"/>
      </w:r>
      <w:r>
        <w:instrText xml:space="preserve"> HYPERLINK "mailto:sjjc111@126.com" </w:instrText>
      </w:r>
      <w:r>
        <w:fldChar w:fldCharType="separate"/>
      </w:r>
      <w:r>
        <w:rPr>
          <w:rFonts w:hint="eastAsia" w:ascii="宋体" w:hAnsi="宋体" w:cs="宋体"/>
          <w:color w:val="3E3E3E"/>
          <w:kern w:val="0"/>
          <w:sz w:val="24"/>
          <w:szCs w:val="24"/>
        </w:rPr>
        <w:t>sjjc111@126.com</w:t>
      </w:r>
      <w:r>
        <w:rPr>
          <w:rFonts w:hint="eastAsia" w:ascii="宋体" w:hAnsi="宋体" w:cs="宋体"/>
          <w:color w:val="3E3E3E"/>
          <w:kern w:val="0"/>
          <w:sz w:val="24"/>
          <w:szCs w:val="24"/>
        </w:rPr>
        <w:fldChar w:fldCharType="end"/>
      </w:r>
    </w:p>
    <w:p w14:paraId="15FCEB9E">
      <w:pPr>
        <w:spacing w:line="300" w:lineRule="auto"/>
        <w:rPr>
          <w:rFonts w:ascii="宋体" w:hAnsi="宋体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5、举报投诉地址：北京市丰台区南四环西路188号五区五号楼  德龙控股  邮编100070</w:t>
      </w:r>
    </w:p>
    <w:p w14:paraId="08C01105">
      <w:pPr>
        <w:spacing w:line="300" w:lineRule="auto"/>
        <w:rPr>
          <w:rFonts w:ascii="宋体" w:hAnsi="宋体" w:cs="宋体"/>
          <w:color w:val="3E3E3E"/>
          <w:kern w:val="0"/>
          <w:sz w:val="24"/>
          <w:szCs w:val="24"/>
        </w:rPr>
      </w:pPr>
    </w:p>
    <w:p w14:paraId="57A51C45">
      <w:pPr>
        <w:spacing w:line="300" w:lineRule="auto"/>
        <w:rPr>
          <w:rFonts w:hint="default" w:ascii="宋体" w:hAnsi="宋体" w:cs="宋体" w:eastAsiaTheme="minorEastAsia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3E3E3E"/>
          <w:kern w:val="0"/>
          <w:sz w:val="24"/>
          <w:szCs w:val="24"/>
          <w:lang w:val="en-US" w:eastAsia="zh-CN"/>
        </w:rPr>
        <w:t>备注：</w:t>
      </w:r>
      <w:r>
        <w:rPr>
          <w:rFonts w:hint="eastAsia" w:ascii="宋体" w:hAnsi="宋体" w:cs="宋体"/>
          <w:color w:val="3E3E3E"/>
          <w:kern w:val="0"/>
          <w:sz w:val="24"/>
          <w:szCs w:val="24"/>
          <w:lang w:val="en-US" w:eastAsia="zh-CN"/>
        </w:rPr>
        <w:t>报名成功后，请相关公司联系业务人员，我公司将提供恒浩德保产运输车辆管理台账；</w:t>
      </w:r>
    </w:p>
    <w:p w14:paraId="49821900">
      <w:pPr>
        <w:spacing w:line="300" w:lineRule="auto"/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恒浩德保产运输车辆基本配置表</w:t>
      </w:r>
      <w:r>
        <w:rPr>
          <w:rFonts w:hint="eastAsia" w:ascii="宋体" w:hAnsi="宋体" w:cs="宋体"/>
          <w:color w:val="3E3E3E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color w:val="3E3E3E"/>
          <w:kern w:val="0"/>
          <w:sz w:val="24"/>
          <w:szCs w:val="24"/>
          <w:lang w:val="en-US" w:eastAsia="zh-CN"/>
        </w:rPr>
        <w:t>请相关公司仔细阅读</w:t>
      </w:r>
      <w:r>
        <w:rPr>
          <w:rFonts w:hint="eastAsia" w:ascii="宋体" w:hAnsi="宋体" w:eastAsia="宋体" w:cs="宋体"/>
          <w:color w:val="3E3E3E"/>
          <w:kern w:val="0"/>
          <w:sz w:val="24"/>
          <w:szCs w:val="24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恒浩德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汽车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设备维保承包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方案</w:t>
      </w:r>
      <w:r>
        <w:rPr>
          <w:rFonts w:hint="eastAsia" w:ascii="宋体" w:hAnsi="宋体" w:eastAsia="宋体" w:cs="宋体"/>
          <w:color w:val="3E3E3E"/>
          <w:kern w:val="0"/>
          <w:sz w:val="24"/>
          <w:szCs w:val="24"/>
          <w:lang w:val="en-US" w:eastAsia="zh-CN"/>
        </w:rPr>
        <w:t>》</w:t>
      </w:r>
    </w:p>
    <w:p w14:paraId="58D41A8B">
      <w:pPr>
        <w:spacing w:line="300" w:lineRule="auto"/>
        <w:rPr>
          <w:rFonts w:hint="default" w:ascii="宋体" w:hAnsi="宋体" w:cs="宋体"/>
          <w:color w:val="3E3E3E"/>
          <w:kern w:val="0"/>
          <w:sz w:val="24"/>
          <w:szCs w:val="24"/>
          <w:lang w:val="en-US" w:eastAsia="zh-CN"/>
        </w:rPr>
      </w:pPr>
    </w:p>
    <w:p w14:paraId="254EAF0E">
      <w:pPr>
        <w:spacing w:line="300" w:lineRule="auto"/>
        <w:rPr>
          <w:rFonts w:ascii="宋体" w:hAnsi="宋体" w:cs="宋体"/>
          <w:color w:val="3E3E3E"/>
          <w:kern w:val="0"/>
          <w:sz w:val="24"/>
          <w:szCs w:val="24"/>
        </w:rPr>
      </w:pPr>
    </w:p>
    <w:p w14:paraId="1B6D1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恒浩德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汽车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设备维保承包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方案</w:t>
      </w:r>
    </w:p>
    <w:p w14:paraId="033CB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第一条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承包汽车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车辆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明细。（恒浩德保产运输车辆管理台账）</w:t>
      </w:r>
    </w:p>
    <w:p w14:paraId="5E158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第二条：汽车维保承包项目：</w:t>
      </w:r>
    </w:p>
    <w:p w14:paraId="086CA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汽车维保承包</w:t>
      </w:r>
      <w:r>
        <w:rPr>
          <w:rFonts w:hint="eastAsia" w:ascii="宋体" w:hAnsi="宋体" w:eastAsia="宋体" w:cs="宋体"/>
          <w:sz w:val="24"/>
          <w:szCs w:val="24"/>
        </w:rPr>
        <w:t>项目：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配件</w:t>
      </w:r>
      <w:r>
        <w:rPr>
          <w:rFonts w:hint="eastAsia" w:ascii="宋体" w:hAnsi="宋体" w:eastAsia="宋体" w:cs="宋体"/>
          <w:sz w:val="24"/>
          <w:szCs w:val="24"/>
        </w:rPr>
        <w:t>+保养+日常维修+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应急救援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包含但不限于燃油车及电车全车的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灯光、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机械、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油料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尿素、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防尘盖、挂车的维修配件、挂车的蓬布、电车配置的倒车影像系统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等全车所有系统）。</w:t>
      </w:r>
    </w:p>
    <w:p w14:paraId="6ED090D8">
      <w:pPr>
        <w:numPr>
          <w:ilvl w:val="0"/>
          <w:numId w:val="4"/>
        </w:numPr>
        <w:ind w:firstLine="360" w:firstLineChars="150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配件油料要求：合作商负责</w:t>
      </w:r>
      <w:r>
        <w:rPr>
          <w:rFonts w:hint="eastAsia"/>
          <w:sz w:val="24"/>
          <w:szCs w:val="24"/>
          <w:lang w:val="en-US" w:eastAsia="zh-CN"/>
        </w:rPr>
        <w:t>配件及各种油料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val="en-US" w:eastAsia="zh-CN"/>
        </w:rPr>
        <w:t>购进和</w:t>
      </w:r>
      <w:r>
        <w:rPr>
          <w:rFonts w:hint="eastAsia"/>
          <w:sz w:val="24"/>
          <w:szCs w:val="24"/>
        </w:rPr>
        <w:t>更换，使用原厂或</w:t>
      </w:r>
      <w:r>
        <w:rPr>
          <w:rFonts w:hint="eastAsia"/>
          <w:sz w:val="24"/>
          <w:szCs w:val="24"/>
          <w:lang w:val="en-US" w:eastAsia="zh-CN"/>
        </w:rPr>
        <w:t>经</w:t>
      </w:r>
      <w:r>
        <w:rPr>
          <w:rFonts w:hint="eastAsia"/>
          <w:sz w:val="24"/>
          <w:szCs w:val="24"/>
        </w:rPr>
        <w:t>认证的</w:t>
      </w:r>
      <w:r>
        <w:rPr>
          <w:rFonts w:hint="eastAsia"/>
          <w:sz w:val="24"/>
          <w:szCs w:val="24"/>
          <w:lang w:val="en-US" w:eastAsia="zh-CN"/>
        </w:rPr>
        <w:t>质量合格的产品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满足同行业物资的质保期，</w:t>
      </w:r>
      <w:r>
        <w:rPr>
          <w:rFonts w:hint="eastAsia"/>
          <w:sz w:val="24"/>
          <w:szCs w:val="24"/>
        </w:rPr>
        <w:t>保证</w:t>
      </w:r>
      <w:r>
        <w:rPr>
          <w:rFonts w:hint="eastAsia"/>
          <w:sz w:val="24"/>
          <w:szCs w:val="24"/>
          <w:lang w:val="en-US" w:eastAsia="zh-CN"/>
        </w:rPr>
        <w:t>汽车运行</w:t>
      </w:r>
      <w:r>
        <w:rPr>
          <w:rFonts w:hint="eastAsia"/>
          <w:sz w:val="24"/>
          <w:szCs w:val="24"/>
        </w:rPr>
        <w:t>性能和安全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为保证配件的质量，恒浩德负责废旧配件的处置。</w:t>
      </w:r>
    </w:p>
    <w:p w14:paraId="5249E2F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4"/>
          <w:lang w:val="en-US" w:eastAsia="zh-CN"/>
        </w:rPr>
        <w:t>定期保养及二级保养要求：建立车辆档案、制订保养计划和明细，按时按量完成。合作商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按月度实施，设备进行二级保养，合并二级保养内容与定期保养内容的相同项，无需重复保养。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（定期保养及二级保养、日常保养，保养中所需的包含但不限于机油、润滑油、液压油、防冻液等均由承包方负责）</w:t>
      </w:r>
    </w:p>
    <w:p w14:paraId="7BD54CE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日常维修要求：合作商必须保证恒浩德汽车出车率，必须保证恒浩德顺利完成天钢集团保产运输任务。除大修车辆外，每日出车率不应低于95%。小修、保养必须当天完成，</w:t>
      </w:r>
      <w:r>
        <w:rPr>
          <w:rFonts w:hint="eastAsia" w:ascii="宋体" w:hAnsi="宋体" w:eastAsia="宋体" w:cs="宋体"/>
          <w:sz w:val="24"/>
          <w:szCs w:val="24"/>
        </w:rPr>
        <w:t>大修及总成件维修根据实际维修情况，维修时限由双方另行商议。由于故障较大，暂时无法彻底修复的故障，经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恒浩德</w:t>
      </w:r>
      <w:r>
        <w:rPr>
          <w:rFonts w:hint="eastAsia" w:ascii="宋体" w:hAnsi="宋体" w:eastAsia="宋体" w:cs="宋体"/>
          <w:sz w:val="24"/>
          <w:szCs w:val="24"/>
        </w:rPr>
        <w:t>同意后， 可由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合作商</w:t>
      </w:r>
      <w:r>
        <w:rPr>
          <w:rFonts w:hint="eastAsia" w:ascii="宋体" w:hAnsi="宋体" w:eastAsia="宋体" w:cs="宋体"/>
          <w:sz w:val="24"/>
          <w:szCs w:val="24"/>
        </w:rPr>
        <w:t>进行临时处置，先行保证设备正常生产运行。后续需根据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恒浩德</w:t>
      </w:r>
      <w:r>
        <w:rPr>
          <w:rFonts w:hint="eastAsia" w:ascii="宋体" w:hAnsi="宋体" w:eastAsia="宋体" w:cs="宋体"/>
          <w:sz w:val="24"/>
          <w:szCs w:val="24"/>
        </w:rPr>
        <w:t>检修计划，按照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双方</w:t>
      </w:r>
      <w:r>
        <w:rPr>
          <w:rFonts w:hint="eastAsia" w:ascii="宋体" w:hAnsi="宋体" w:eastAsia="宋体" w:cs="宋体"/>
          <w:sz w:val="24"/>
          <w:szCs w:val="24"/>
        </w:rPr>
        <w:t>安排进行彻底修复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维修时效符合同行业的标准和恒浩德确认的标准。</w:t>
      </w:r>
    </w:p>
    <w:p w14:paraId="4809253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应急救援要求：合作商具备一定的现场应急救援能力，保证24小时应急救援响应，针对无法行驶到修理厂的车辆能及时抢修、维修，确保车辆及时运行。</w:t>
      </w:r>
    </w:p>
    <w:p w14:paraId="57FBD57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车辆年检要求：国家规定车辆年检期限内，供应商维保必须满足恒浩德汽车年检要求，保证设备符合国家相关部门的检测运行标准，及时完成年检。（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年检维保包含但不限于所需替换的配件等）</w:t>
      </w:r>
    </w:p>
    <w:p w14:paraId="27F874D9">
      <w:pPr>
        <w:ind w:firstLine="480" w:firstLineChars="200"/>
        <w:rPr>
          <w:rFonts w:hint="default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车辆辅助工种承包报价：</w:t>
      </w:r>
    </w:p>
    <w:p w14:paraId="4AABD24C">
      <w:pPr>
        <w:ind w:firstLine="560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一、1、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承包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各类车辆的扒胎、换胎，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补内胎，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承运车辆运输货物的挂钩、摘勾工作以及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冬季临时清车底工作，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24小时保产。</w:t>
      </w:r>
    </w:p>
    <w:p w14:paraId="16191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2、人员及车辆配置：人员8人，修理车2部。（冬季清车底为临时用工，结算按日常人工费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进行结算）</w:t>
      </w:r>
    </w:p>
    <w:p w14:paraId="6A1320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第三条：管理要求：</w:t>
      </w:r>
    </w:p>
    <w:p w14:paraId="01D11E3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人员安全管理：合作商根据维修量配备相应的人员，每日固定管理人员1人、维修人员不能低于6人，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车辆辅助工作8人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常规作业时间不能低于12小时，同时具备24小时应急救援响应能力，根据维修量增加，必须增加临时维修人员，确保出车率，所派人员在恒浩德监督下工作，加强管理，必须遵守天钢集团和恒浩德的各项规章制度。所派人员必须有相关的保险</w:t>
      </w:r>
      <w:r>
        <w:rPr>
          <w:rFonts w:hint="eastAsia" w:ascii="宋体" w:hAnsi="宋体" w:eastAsia="宋体" w:cs="宋体"/>
          <w:sz w:val="24"/>
          <w:szCs w:val="24"/>
        </w:rPr>
        <w:t>（工伤保险或意外险，意外险保额不低于100万元）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和相应的工作资质。双方签订安全管理协议。</w:t>
      </w:r>
    </w:p>
    <w:p w14:paraId="4BA8963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场地设备管理：合作商可使用恒浩德修理厂部分厂地和现有设备，办理相关使用手续，负责保管、维修，归还时确保完好。如有损坏照价赔偿。因维修需要增加自带设备自行保管。合作商可使用恒浩德库房放置零配件，自行保管。</w:t>
      </w:r>
    </w:p>
    <w:p w14:paraId="11A9226A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油料、气体、废物管理：合作商负责维修、保养所需油料、尿素、气体的购进及管理，确保符合安全和环保的要求。</w:t>
      </w:r>
      <w:r>
        <w:rPr>
          <w:rFonts w:hint="eastAsia" w:ascii="宋体" w:hAnsi="宋体" w:eastAsia="宋体" w:cs="宋体"/>
          <w:sz w:val="24"/>
          <w:szCs w:val="24"/>
        </w:rPr>
        <w:t>工作过程中产生的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废物垃圾及油料</w:t>
      </w:r>
      <w:r>
        <w:rPr>
          <w:rFonts w:hint="eastAsia" w:ascii="宋体" w:hAnsi="宋体" w:eastAsia="宋体" w:cs="宋体"/>
          <w:sz w:val="24"/>
          <w:szCs w:val="24"/>
        </w:rPr>
        <w:t>分类回收和处理，严格按国家环境保护法律法规和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天钢集团</w:t>
      </w:r>
      <w:r>
        <w:rPr>
          <w:rFonts w:hint="eastAsia" w:ascii="宋体" w:hAnsi="宋体" w:eastAsia="宋体" w:cs="宋体"/>
          <w:sz w:val="24"/>
          <w:szCs w:val="24"/>
        </w:rPr>
        <w:t>环保制度要求处置危险废弃物，须交付有相应资质单位处理，不随意排放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0E3481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第四条：承包期限：一年。</w:t>
      </w:r>
    </w:p>
    <w:p w14:paraId="61EFD9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第五条：承包合作商及价格：恒浩德通过集团招标的形式采取对外公开招标确定。确定合作商后双方签订承包协议，价格为年度承包总价。</w:t>
      </w:r>
    </w:p>
    <w:p w14:paraId="56EC11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第六条：结算方式和经营保证金：月结，次月结算期付清当月承包费，月承包费为年承包费的1/12,经营保证金20万元。</w:t>
      </w:r>
    </w:p>
    <w:p w14:paraId="41F557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第七条：制订考核标准：为确保恒浩德车辆正常运行，保证合作商安全高效服务，恒浩德根据实际情况合理制订考核标准，所发生考核金额在承包费中扣除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。</w:t>
      </w:r>
    </w:p>
    <w:p w14:paraId="5FDB7E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第八条：在签订合同后恒浩德新购置的车辆（汽车）所发生的费用计算在承包费内。</w:t>
      </w:r>
    </w:p>
    <w:p w14:paraId="05900D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第九条：因交通事故导致车辆维修费用不计算在承包费内。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因司机个人原因造成的发动机抱缸、抱瓦、变速箱烧蚀等重大损坏双方另议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电车的电池和电机不在承包范围内，其他配件及电气、电器，底盘均在承包费内，小金刚车辆，吸排罐车、洒水车，江陵双排维修费均在承包费内。</w:t>
      </w:r>
    </w:p>
    <w:p w14:paraId="4B2DF1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389E2086">
      <w:pPr>
        <w:rPr>
          <w:rFonts w:hint="default"/>
          <w:sz w:val="15"/>
          <w:szCs w:val="15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28582">
    <w:pPr>
      <w:pStyle w:val="2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843930"/>
    <w:multiLevelType w:val="singleLevel"/>
    <w:tmpl w:val="A8843930"/>
    <w:lvl w:ilvl="0" w:tentative="0">
      <w:start w:val="1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abstractNum w:abstractNumId="1">
    <w:nsid w:val="B6592117"/>
    <w:multiLevelType w:val="singleLevel"/>
    <w:tmpl w:val="B659211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CE7AB87"/>
    <w:multiLevelType w:val="singleLevel"/>
    <w:tmpl w:val="5CE7AB87"/>
    <w:lvl w:ilvl="0" w:tentative="0">
      <w:start w:val="5"/>
      <w:numFmt w:val="chineseCounting"/>
      <w:suff w:val="nothing"/>
      <w:lvlText w:val="%1、"/>
      <w:lvlJc w:val="left"/>
    </w:lvl>
  </w:abstractNum>
  <w:abstractNum w:abstractNumId="3">
    <w:nsid w:val="5CE7ABD9"/>
    <w:multiLevelType w:val="singleLevel"/>
    <w:tmpl w:val="5CE7ABD9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6249A86B"/>
    <w:multiLevelType w:val="singleLevel"/>
    <w:tmpl w:val="6249A8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mMmIyNDI1MDQ5MGQ5OGIzMDY0ODRkNmVjYTA4YzAifQ=="/>
  </w:docVars>
  <w:rsids>
    <w:rsidRoot w:val="00427E18"/>
    <w:rsid w:val="000B5C44"/>
    <w:rsid w:val="000D28E3"/>
    <w:rsid w:val="0014003B"/>
    <w:rsid w:val="00204C29"/>
    <w:rsid w:val="002E13FD"/>
    <w:rsid w:val="00325FBD"/>
    <w:rsid w:val="003437F5"/>
    <w:rsid w:val="003B5A1D"/>
    <w:rsid w:val="00427E18"/>
    <w:rsid w:val="00567B6B"/>
    <w:rsid w:val="006B0735"/>
    <w:rsid w:val="006B0B6F"/>
    <w:rsid w:val="00A01312"/>
    <w:rsid w:val="00B23EFA"/>
    <w:rsid w:val="00C07C7B"/>
    <w:rsid w:val="00C83066"/>
    <w:rsid w:val="00CB09B4"/>
    <w:rsid w:val="00D7283A"/>
    <w:rsid w:val="00DB1469"/>
    <w:rsid w:val="00E310C6"/>
    <w:rsid w:val="00EC7931"/>
    <w:rsid w:val="021F1380"/>
    <w:rsid w:val="036528FC"/>
    <w:rsid w:val="04532D57"/>
    <w:rsid w:val="0462093A"/>
    <w:rsid w:val="049E761A"/>
    <w:rsid w:val="04D54377"/>
    <w:rsid w:val="05586CAF"/>
    <w:rsid w:val="05917616"/>
    <w:rsid w:val="05A44CA7"/>
    <w:rsid w:val="09DF3AC3"/>
    <w:rsid w:val="0A634F0B"/>
    <w:rsid w:val="0AD3189F"/>
    <w:rsid w:val="0AEA1221"/>
    <w:rsid w:val="0B1B0FC6"/>
    <w:rsid w:val="0BC46628"/>
    <w:rsid w:val="0C601F5F"/>
    <w:rsid w:val="0F0E38DF"/>
    <w:rsid w:val="0FCD330D"/>
    <w:rsid w:val="103D763F"/>
    <w:rsid w:val="10F848F8"/>
    <w:rsid w:val="11B91989"/>
    <w:rsid w:val="124D1ACF"/>
    <w:rsid w:val="146B158C"/>
    <w:rsid w:val="148A4B58"/>
    <w:rsid w:val="15105679"/>
    <w:rsid w:val="182932F0"/>
    <w:rsid w:val="189D5203"/>
    <w:rsid w:val="195F530F"/>
    <w:rsid w:val="1A307298"/>
    <w:rsid w:val="1A627776"/>
    <w:rsid w:val="1A670100"/>
    <w:rsid w:val="1A7515EE"/>
    <w:rsid w:val="1CE54D09"/>
    <w:rsid w:val="1F615E20"/>
    <w:rsid w:val="219537A4"/>
    <w:rsid w:val="21E376C8"/>
    <w:rsid w:val="23574571"/>
    <w:rsid w:val="238F5741"/>
    <w:rsid w:val="24D43F19"/>
    <w:rsid w:val="2609669A"/>
    <w:rsid w:val="27DF17D2"/>
    <w:rsid w:val="28C439C9"/>
    <w:rsid w:val="292662AF"/>
    <w:rsid w:val="2A0911D4"/>
    <w:rsid w:val="2A1460FE"/>
    <w:rsid w:val="2A7D074B"/>
    <w:rsid w:val="2C2A5038"/>
    <w:rsid w:val="2D614C14"/>
    <w:rsid w:val="2DC97A7D"/>
    <w:rsid w:val="2EB405ED"/>
    <w:rsid w:val="2EF166C8"/>
    <w:rsid w:val="2F012FC6"/>
    <w:rsid w:val="30DE72D9"/>
    <w:rsid w:val="33024A12"/>
    <w:rsid w:val="35A51E81"/>
    <w:rsid w:val="364F4412"/>
    <w:rsid w:val="36C245DC"/>
    <w:rsid w:val="38347120"/>
    <w:rsid w:val="38FB43DD"/>
    <w:rsid w:val="3928467A"/>
    <w:rsid w:val="39CD7B28"/>
    <w:rsid w:val="3AE752CB"/>
    <w:rsid w:val="3B9E637A"/>
    <w:rsid w:val="3C3570EA"/>
    <w:rsid w:val="3C964BD6"/>
    <w:rsid w:val="3CC221DF"/>
    <w:rsid w:val="3D960B78"/>
    <w:rsid w:val="3FEC2CD2"/>
    <w:rsid w:val="42253DD8"/>
    <w:rsid w:val="43871307"/>
    <w:rsid w:val="440D1A02"/>
    <w:rsid w:val="448839A1"/>
    <w:rsid w:val="448A30F4"/>
    <w:rsid w:val="4599226A"/>
    <w:rsid w:val="46635C42"/>
    <w:rsid w:val="46E75FA1"/>
    <w:rsid w:val="4A291067"/>
    <w:rsid w:val="4ABB7931"/>
    <w:rsid w:val="4C3C1FA9"/>
    <w:rsid w:val="4DB85A3B"/>
    <w:rsid w:val="4DF71710"/>
    <w:rsid w:val="4E1E42B2"/>
    <w:rsid w:val="50402CC7"/>
    <w:rsid w:val="52846D9A"/>
    <w:rsid w:val="531C7632"/>
    <w:rsid w:val="544C5C50"/>
    <w:rsid w:val="54C232BA"/>
    <w:rsid w:val="55257377"/>
    <w:rsid w:val="56FA762A"/>
    <w:rsid w:val="57DF0B10"/>
    <w:rsid w:val="5887183A"/>
    <w:rsid w:val="59CB2CFE"/>
    <w:rsid w:val="5B37035F"/>
    <w:rsid w:val="5BE71C42"/>
    <w:rsid w:val="5C8E080D"/>
    <w:rsid w:val="5E007DDB"/>
    <w:rsid w:val="5ECB4AFA"/>
    <w:rsid w:val="5F5E1037"/>
    <w:rsid w:val="5F672402"/>
    <w:rsid w:val="5F995620"/>
    <w:rsid w:val="60A3438D"/>
    <w:rsid w:val="62076D8F"/>
    <w:rsid w:val="63B33373"/>
    <w:rsid w:val="64765102"/>
    <w:rsid w:val="658D08AA"/>
    <w:rsid w:val="68106F0A"/>
    <w:rsid w:val="693B6665"/>
    <w:rsid w:val="6A5A34FB"/>
    <w:rsid w:val="6C535DD2"/>
    <w:rsid w:val="6C6B4DFB"/>
    <w:rsid w:val="6DA32CFF"/>
    <w:rsid w:val="6DF616CE"/>
    <w:rsid w:val="6FF528AE"/>
    <w:rsid w:val="6FFB08D0"/>
    <w:rsid w:val="71092E34"/>
    <w:rsid w:val="71DF3C0D"/>
    <w:rsid w:val="733E50AC"/>
    <w:rsid w:val="73D57CC9"/>
    <w:rsid w:val="73F30AFC"/>
    <w:rsid w:val="74FB370D"/>
    <w:rsid w:val="762D215E"/>
    <w:rsid w:val="76440F97"/>
    <w:rsid w:val="76ED7BF7"/>
    <w:rsid w:val="79BB161F"/>
    <w:rsid w:val="7BB9128B"/>
    <w:rsid w:val="7C936666"/>
    <w:rsid w:val="7D2D0839"/>
    <w:rsid w:val="7F4514DB"/>
    <w:rsid w:val="7F55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4"/>
    <w:link w:val="2"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3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25343F"/>
      <w:kern w:val="0"/>
      <w:sz w:val="24"/>
      <w:szCs w:val="24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25343F"/>
      <w:kern w:val="0"/>
      <w:sz w:val="24"/>
      <w:szCs w:val="24"/>
    </w:rPr>
  </w:style>
  <w:style w:type="paragraph" w:customStyle="1" w:styleId="2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333333"/>
      <w:kern w:val="0"/>
      <w:sz w:val="24"/>
      <w:szCs w:val="24"/>
    </w:rPr>
  </w:style>
  <w:style w:type="paragraph" w:customStyle="1" w:styleId="2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32">
    <w:name w:val="font0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3">
    <w:name w:val="font61"/>
    <w:basedOn w:val="4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34">
    <w:name w:val="font31"/>
    <w:basedOn w:val="4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35">
    <w:name w:val="font7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37">
    <w:name w:val="font81"/>
    <w:basedOn w:val="4"/>
    <w:qFormat/>
    <w:uiPriority w:val="0"/>
    <w:rPr>
      <w:rFonts w:hint="default" w:ascii="方正黑体简体" w:hAnsi="方正黑体简体" w:eastAsia="方正黑体简体" w:cs="方正黑体简体"/>
      <w:color w:val="FF0000"/>
      <w:sz w:val="28"/>
      <w:szCs w:val="28"/>
      <w:u w:val="none"/>
    </w:rPr>
  </w:style>
  <w:style w:type="character" w:customStyle="1" w:styleId="38">
    <w:name w:val="font51"/>
    <w:basedOn w:val="4"/>
    <w:qFormat/>
    <w:uiPriority w:val="0"/>
    <w:rPr>
      <w:rFonts w:hint="default" w:ascii="方正黑体简体" w:hAnsi="方正黑体简体" w:eastAsia="方正黑体简体" w:cs="方正黑体简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2992</Words>
  <Characters>3132</Characters>
  <Lines>52</Lines>
  <Paragraphs>14</Paragraphs>
  <TotalTime>29</TotalTime>
  <ScaleCrop>false</ScaleCrop>
  <LinksUpToDate>false</LinksUpToDate>
  <CharactersWithSpaces>3305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2022-07-13T02:30:00Z</dcterms:created>
  <dc:creator>m'y</dc:creator>
  <cp:lastModifiedBy>86130</cp:lastModifiedBy>
  <dcterms:modified xsi:type="dcterms:W3CDTF">2024-12-02T05:57:20Z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1CA28042E311488EA11CB2ACAE145081_13</vt:lpwstr>
  </property>
</Properties>
</file>